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B71072" w:rsidRDefault="00B71072">
      <w:pPr>
        <w:pStyle w:val="20"/>
        <w:shd w:val="clear" w:color="auto" w:fill="auto"/>
      </w:pPr>
    </w:p>
    <w:p w:rsidR="001500BD" w:rsidRDefault="00956434">
      <w:pPr>
        <w:pStyle w:val="20"/>
        <w:shd w:val="clear" w:color="auto" w:fill="auto"/>
      </w:pPr>
      <w:bookmarkStart w:id="0" w:name="_GoBack"/>
      <w:r>
        <w:t xml:space="preserve">О внесении изменений и дополнений в приказы ФСТ России от 30 августа 2013 года № 166-т/1 «Об утверждении методических указаний по вопросу государственного регулирования тарифов на услуги железнодорожного транспорта по перевозке грузов и услуги по </w:t>
      </w:r>
      <w:r>
        <w:t>использованию железнодорожной инфраструктуры общего пользования при грузовых перевозках», ФАС России от 10 декабря 2015 года № 1226/15 «Об индексации ставок тарифов, сборов и платы за перевозку грузов и услуги по использованию инфраструктуры при перевозках</w:t>
      </w:r>
      <w:r>
        <w:t xml:space="preserve"> грузов, выполняемые (оказываемые)</w:t>
      </w:r>
    </w:p>
    <w:p w:rsidR="001500BD" w:rsidRDefault="00956434">
      <w:pPr>
        <w:pStyle w:val="20"/>
        <w:shd w:val="clear" w:color="auto" w:fill="auto"/>
        <w:spacing w:after="233"/>
      </w:pPr>
      <w:r>
        <w:t>ОАО «Российские железные дороги»</w:t>
      </w:r>
    </w:p>
    <w:bookmarkEnd w:id="0"/>
    <w:p w:rsidR="001500BD" w:rsidRDefault="00956434" w:rsidP="00B71072">
      <w:pPr>
        <w:pStyle w:val="21"/>
        <w:shd w:val="clear" w:color="auto" w:fill="auto"/>
        <w:spacing w:before="0" w:after="504"/>
        <w:ind w:left="20" w:right="20" w:firstLine="800"/>
      </w:pPr>
      <w:r>
        <w:t xml:space="preserve">В соответствии с Федеральным законом от 17 августа 1995 года № 147- ФЗ «О естественных монополиях» (Собрание законодательства Российской Федерации, 1995, № 34, ст. 3426; 2001, № 33 (часть </w:t>
      </w:r>
      <w:r>
        <w:t>I), ст. 3429; 2002, № 1 (часть I), ст. 2; 2003, № 2, ст. 168; № 13, ст. 1181; 2004, № 27, ст. 2711; 2006, № 1, ст. 10; № 19, ст. 2063; 2007, № 1 (часть I), ст. 21; № 43, ст. 5084; № 46, ст. 5557; 2008, № 52 (часть I), ст. 6236; 2011, № 29, ст. 4281; № 30 (</w:t>
      </w:r>
      <w:r>
        <w:t>часть I), ст. 4590, № 30 (часть I), ст. 4596; № 50, ст. 7343; 2012, № 26, ст. 3446; № 31, ст. 4321; № 53 (часть I), ст. 7616; 2015, № 41 (часть I), ст. 5629), Положением о Федеральной антимонопольной службе, утвержденным постановлением Правительства Россий</w:t>
      </w:r>
      <w:r>
        <w:t xml:space="preserve">ской Федерации от 30 июня 2004 года № 331 (Собрание законодательства Российской Федерации, 2004, № 31, ст. 3259; 2006, № 45, ст. 4706; № 49, ст. 5223; 2007, № 7, ст. 903; 2008, </w:t>
      </w:r>
      <w:r>
        <w:lastRenderedPageBreak/>
        <w:t>№ 13, ст. 1316; № 44, ст. 5089; 2009, № 2,</w:t>
      </w:r>
      <w:r w:rsidR="00B71072" w:rsidRPr="00B71072">
        <w:t xml:space="preserve"> </w:t>
      </w:r>
      <w:r>
        <w:t>с</w:t>
      </w:r>
      <w:r>
        <w:t>т. 248; № 3, ст. 378; № 39, ст. 4613; 2010, № 9, ст. 960; № 25, ст. 3181; 2011, № 14, ст. 1935; № 18, ст. 2645; № 44, ст. 6269; 2012, № 27, ст. 3741; № 39, ст. 5283; № 52,</w:t>
      </w:r>
      <w:r>
        <w:t xml:space="preserve"> ст. 7518; 2013, № 35, ст. 4514; № 36, ст. 4578; № 45, ст. 5822; 2014, № 35, ст. 4774; 2015, № 1, ст. 279; № 10, ст. 1543; № 37, ст. 5153; № 44, ст. 6133; № 49, ст. 6994; 2016, № 1 (часть II), ст. 239, № 28, ст. 4741, № 38, ст. 5564, № 43, ст. 6030), поста</w:t>
      </w:r>
      <w:r>
        <w:t>новление Правительства Российской Федерации от 5 августа 2009 года № 643 «О государственном регулировании тарифов, сборов и платы в отношении работ (услуг) субъектов естественных монополий в сфере железнодорожных перевозок» (Собрание законодательства Росси</w:t>
      </w:r>
      <w:r>
        <w:t>йской Федерации, 2009, № 32, ст. 4051; 2013, № 27, ст. 3602; 2015 г., № 37, ст. 5153), приказываю:</w:t>
      </w:r>
    </w:p>
    <w:p w:rsidR="001500BD" w:rsidRDefault="00956434">
      <w:pPr>
        <w:pStyle w:val="21"/>
        <w:numPr>
          <w:ilvl w:val="0"/>
          <w:numId w:val="1"/>
        </w:numPr>
        <w:shd w:val="clear" w:color="auto" w:fill="auto"/>
        <w:tabs>
          <w:tab w:val="left" w:pos="1460"/>
        </w:tabs>
        <w:spacing w:before="0" w:after="0"/>
        <w:ind w:left="860"/>
      </w:pPr>
      <w:r>
        <w:t>Внести в приказ ФСТ России от 30.08.2013 № 166-т/1 «Об</w:t>
      </w:r>
    </w:p>
    <w:p w:rsidR="001500BD" w:rsidRDefault="00956434" w:rsidP="00B71072">
      <w:pPr>
        <w:pStyle w:val="21"/>
        <w:shd w:val="clear" w:color="auto" w:fill="auto"/>
        <w:tabs>
          <w:tab w:val="left" w:pos="5808"/>
        </w:tabs>
        <w:spacing w:before="0" w:after="0"/>
        <w:ind w:right="20"/>
      </w:pPr>
      <w:r>
        <w:t>утверждении методических указаний по вопросу государственного регулирования тарифов на услуги железнод</w:t>
      </w:r>
      <w:r>
        <w:t>орожного транспорта по перевозке грузов и услуги по использованию железнодорожной инфраструктуры общего пользования при грузовых перевозках» (зарегистрирован Минюстом России 14 ноября 2013 года, регистрационный №</w:t>
      </w:r>
      <w:r w:rsidR="00B71072" w:rsidRPr="00B71072">
        <w:t xml:space="preserve"> </w:t>
      </w:r>
      <w:r>
        <w:t>30374) дополнение согласно</w:t>
      </w:r>
      <w:r w:rsidR="00B71072" w:rsidRPr="00B71072">
        <w:t xml:space="preserve"> </w:t>
      </w:r>
      <w:r>
        <w:t>приложению № 1 к</w:t>
      </w:r>
      <w:r>
        <w:t xml:space="preserve"> настоящему приказу.</w:t>
      </w:r>
    </w:p>
    <w:p w:rsidR="001500BD" w:rsidRDefault="00956434">
      <w:pPr>
        <w:pStyle w:val="21"/>
        <w:numPr>
          <w:ilvl w:val="0"/>
          <w:numId w:val="1"/>
        </w:numPr>
        <w:shd w:val="clear" w:color="auto" w:fill="auto"/>
        <w:tabs>
          <w:tab w:val="left" w:pos="1460"/>
        </w:tabs>
        <w:spacing w:before="0" w:after="0"/>
        <w:ind w:left="860"/>
      </w:pPr>
      <w:r>
        <w:t>Внести изменения и дополнения в приказ ФАС России от 10.12.2015</w:t>
      </w:r>
    </w:p>
    <w:p w:rsidR="001500BD" w:rsidRDefault="00956434" w:rsidP="00B71072">
      <w:pPr>
        <w:pStyle w:val="21"/>
        <w:shd w:val="clear" w:color="auto" w:fill="auto"/>
        <w:tabs>
          <w:tab w:val="left" w:pos="1460"/>
          <w:tab w:val="left" w:pos="2122"/>
        </w:tabs>
        <w:spacing w:before="0" w:after="0"/>
        <w:ind w:right="20"/>
      </w:pPr>
      <w:r>
        <w:t xml:space="preserve">№ 1226/15 «Об индексации ставок тарифов, сборов и платы за перевозку грузов и услуги по использованию инфраструктуры при перевозках грузов, выполняемые (оказываемые) ОАО </w:t>
      </w:r>
      <w:r>
        <w:t>«Российские железные дороги» (зарегистрирован Минюстом России 22 декабря 2015 года, регистрационный № 40184), с изменениями и дополнениями, внесенными приказом ФАС России от 04.05.2016</w:t>
      </w:r>
      <w:r>
        <w:tab/>
        <w:t>№</w:t>
      </w:r>
      <w:r>
        <w:tab/>
        <w:t>564/16 (зарегистрирован Минюстом России 24.05.2016,</w:t>
      </w:r>
      <w:r w:rsidR="00B71072" w:rsidRPr="00B71072">
        <w:t xml:space="preserve"> </w:t>
      </w:r>
      <w:r>
        <w:t>регистрационный №</w:t>
      </w:r>
      <w:r>
        <w:t xml:space="preserve"> 42237) (далее — приказ ФАС России):</w:t>
      </w:r>
    </w:p>
    <w:p w:rsidR="001500BD" w:rsidRDefault="00956434">
      <w:pPr>
        <w:pStyle w:val="21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485" w:lineRule="exact"/>
        <w:ind w:right="20" w:firstLine="860"/>
        <w:jc w:val="left"/>
      </w:pPr>
      <w:r>
        <w:t>Заменить в пунктах 1 и 5 приказа ФАС России слова «приложениям № 1 и № 5» словами «приложениям № 1, № 5, № 7», слова «приложением № 1»</w:t>
      </w:r>
    </w:p>
    <w:p w:rsidR="001500BD" w:rsidRDefault="00956434">
      <w:pPr>
        <w:pStyle w:val="21"/>
        <w:shd w:val="clear" w:color="auto" w:fill="auto"/>
        <w:spacing w:before="0" w:after="60" w:line="485" w:lineRule="exact"/>
        <w:ind w:left="20" w:right="20"/>
      </w:pPr>
      <w:r>
        <w:lastRenderedPageBreak/>
        <w:t xml:space="preserve">словами </w:t>
      </w:r>
      <w:r w:rsidR="00B71072">
        <w:t>«</w:t>
      </w:r>
      <w:r>
        <w:t xml:space="preserve">приложениями № 1 и № 7», слова «приложению № 2» словами «приложениям № 2 и </w:t>
      </w:r>
      <w:r>
        <w:t>№ 7», слова «приложению № 6» словами «приложениям № 6 и № 7».</w:t>
      </w:r>
    </w:p>
    <w:p w:rsidR="001500BD" w:rsidRDefault="00956434">
      <w:pPr>
        <w:pStyle w:val="21"/>
        <w:numPr>
          <w:ilvl w:val="1"/>
          <w:numId w:val="1"/>
        </w:numPr>
        <w:shd w:val="clear" w:color="auto" w:fill="auto"/>
        <w:tabs>
          <w:tab w:val="left" w:pos="1444"/>
        </w:tabs>
        <w:spacing w:before="0" w:after="232" w:line="485" w:lineRule="exact"/>
        <w:ind w:left="20" w:right="20" w:firstLine="840"/>
        <w:jc w:val="left"/>
      </w:pPr>
      <w:r>
        <w:t>Дополнить приказ ФАС России приложением № 7 в редакции согласно приложению № 2 к настоящему приказу.</w:t>
      </w:r>
    </w:p>
    <w:p w:rsidR="001500BD" w:rsidRDefault="00956434">
      <w:pPr>
        <w:pStyle w:val="21"/>
        <w:numPr>
          <w:ilvl w:val="0"/>
          <w:numId w:val="1"/>
        </w:numPr>
        <w:shd w:val="clear" w:color="auto" w:fill="auto"/>
        <w:tabs>
          <w:tab w:val="left" w:pos="1444"/>
        </w:tabs>
        <w:spacing w:before="0" w:after="114" w:line="270" w:lineRule="exact"/>
        <w:ind w:left="860"/>
      </w:pPr>
      <w:r>
        <w:t>Настоящий приказ вступает в силу с 1 января 2017 года.</w:t>
      </w:r>
    </w:p>
    <w:p w:rsidR="001500BD" w:rsidRDefault="00956434">
      <w:pPr>
        <w:pStyle w:val="21"/>
        <w:numPr>
          <w:ilvl w:val="0"/>
          <w:numId w:val="1"/>
        </w:numPr>
        <w:shd w:val="clear" w:color="auto" w:fill="auto"/>
        <w:tabs>
          <w:tab w:val="left" w:pos="1444"/>
        </w:tabs>
        <w:spacing w:before="0" w:after="1008"/>
        <w:ind w:left="20" w:right="20" w:firstLine="840"/>
        <w:jc w:val="left"/>
      </w:pPr>
      <w:r>
        <w:t>Контроль исполнения настоящего приказа</w:t>
      </w:r>
      <w:r>
        <w:t xml:space="preserve"> возложить на заместителя руководителя ФАС России А.В. Редько.</w:t>
      </w:r>
    </w:p>
    <w:p w:rsidR="001500BD" w:rsidRDefault="00956434">
      <w:pPr>
        <w:pStyle w:val="21"/>
        <w:shd w:val="clear" w:color="auto" w:fill="auto"/>
        <w:spacing w:before="0" w:after="0" w:line="270" w:lineRule="exact"/>
        <w:ind w:right="20"/>
        <w:jc w:val="right"/>
      </w:pPr>
      <w:r>
        <w:t>И.Ю.</w:t>
      </w:r>
      <w:r w:rsidR="00B71072">
        <w:t xml:space="preserve"> </w:t>
      </w:r>
      <w:r>
        <w:t>Артемьев</w:t>
      </w: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</w:pPr>
    </w:p>
    <w:p w:rsidR="00B71072" w:rsidRDefault="00B71072">
      <w:pPr>
        <w:pStyle w:val="21"/>
        <w:shd w:val="clear" w:color="auto" w:fill="auto"/>
        <w:spacing w:before="0" w:after="0" w:line="270" w:lineRule="exact"/>
        <w:ind w:right="20"/>
        <w:jc w:val="right"/>
        <w:sectPr w:rsidR="00B71072">
          <w:footerReference w:type="default" r:id="rId7"/>
          <w:type w:val="continuous"/>
          <w:pgSz w:w="11909" w:h="16838"/>
          <w:pgMar w:top="721" w:right="1130" w:bottom="1681" w:left="1135" w:header="0" w:footer="3" w:gutter="0"/>
          <w:cols w:space="720"/>
          <w:noEndnote/>
          <w:docGrid w:linePitch="360"/>
        </w:sectPr>
      </w:pPr>
    </w:p>
    <w:p w:rsidR="001500BD" w:rsidRDefault="00956434">
      <w:pPr>
        <w:pStyle w:val="21"/>
        <w:shd w:val="clear" w:color="auto" w:fill="auto"/>
        <w:spacing w:before="0" w:after="360" w:line="322" w:lineRule="exact"/>
        <w:ind w:left="6880" w:right="20" w:firstLine="640"/>
      </w:pPr>
      <w:r>
        <w:lastRenderedPageBreak/>
        <w:t xml:space="preserve">Приложение № 1 к приказу ФАС России от </w:t>
      </w:r>
      <w:r w:rsidR="00B71072">
        <w:t>___</w:t>
      </w:r>
      <w:r>
        <w:t>.12.2016 №</w:t>
      </w:r>
      <w:r w:rsidR="00B71072">
        <w:t xml:space="preserve"> ___</w:t>
      </w:r>
    </w:p>
    <w:p w:rsidR="001500BD" w:rsidRDefault="00956434">
      <w:pPr>
        <w:pStyle w:val="20"/>
        <w:shd w:val="clear" w:color="auto" w:fill="auto"/>
      </w:pPr>
      <w:r>
        <w:t>Дополнения,</w:t>
      </w:r>
    </w:p>
    <w:p w:rsidR="001500BD" w:rsidRDefault="00956434">
      <w:pPr>
        <w:pStyle w:val="20"/>
        <w:shd w:val="clear" w:color="auto" w:fill="auto"/>
        <w:spacing w:after="233"/>
      </w:pPr>
      <w:r>
        <w:t>вносимые в Методические указания по вопросу государственного регулирования тарифов на услуги железнодорожного транспорта по перевозке грузов и услуги по использованию железнодорожной инфраструктуры общего пользования при грузовых перевозках, утвержденные п</w:t>
      </w:r>
      <w:r>
        <w:t>риказом ФСТ России от 30.08.2013 № 166-т/1</w:t>
      </w:r>
    </w:p>
    <w:p w:rsidR="001500BD" w:rsidRDefault="00956434" w:rsidP="00B71072">
      <w:pPr>
        <w:pStyle w:val="21"/>
        <w:shd w:val="clear" w:color="auto" w:fill="auto"/>
        <w:tabs>
          <w:tab w:val="left" w:pos="3773"/>
        </w:tabs>
        <w:spacing w:before="0" w:after="0"/>
        <w:ind w:right="20" w:firstLine="840"/>
      </w:pPr>
      <w:r>
        <w:t>1. Главу IV Методических указаний по вопросу государственного регулирования тарифов на услуги железнодорожного транспорта по перевозке грузов и услуги по использованию железнодорожной инфраструктуры общего пользов</w:t>
      </w:r>
      <w:r>
        <w:t>ания при грузовых перевозках, утвержденных приказом ФСТ России от 30.08.2013 № 166-т/1 (зарегистрированы Минюстом России 14 ноября 2013 года, регистрационный №</w:t>
      </w:r>
      <w:r w:rsidR="00B71072" w:rsidRPr="00B71072">
        <w:t xml:space="preserve"> </w:t>
      </w:r>
      <w:r>
        <w:t>30374) дополнить пунктом 52 следующего</w:t>
      </w:r>
      <w:r w:rsidR="00B71072" w:rsidRPr="00B71072">
        <w:t xml:space="preserve"> </w:t>
      </w:r>
      <w:r>
        <w:t>содержания:</w:t>
      </w:r>
    </w:p>
    <w:p w:rsidR="001500BD" w:rsidRDefault="00956434">
      <w:pPr>
        <w:pStyle w:val="21"/>
        <w:shd w:val="clear" w:color="auto" w:fill="auto"/>
        <w:spacing w:before="0" w:after="0"/>
        <w:ind w:right="20" w:firstLine="520"/>
      </w:pPr>
      <w:r>
        <w:t>«52. В случае, если решениями Правительства Р</w:t>
      </w:r>
      <w:r>
        <w:t>оссийской Федерации на 2017 год установлено введение дополнительной целевой надбавки на финансирование мероприятий по капитальному ремонту инфраструктуры железнодорожного транспорта общего пользования путем дополнительной индексации тарифов, сборов, платы,</w:t>
      </w:r>
      <w:r>
        <w:t xml:space="preserve"> соответствующее решение в установленном Правительством Российской Федерации размере на 2017 год принимается регулирующим органом в дополнение к индексации, принятой с учетом пункта 51 настоящих Методических указаний.».</w:t>
      </w:r>
    </w:p>
    <w:p w:rsidR="00B71072" w:rsidRDefault="00B71072">
      <w:pPr>
        <w:pStyle w:val="21"/>
        <w:shd w:val="clear" w:color="auto" w:fill="auto"/>
        <w:spacing w:before="0" w:after="300" w:line="322" w:lineRule="exact"/>
        <w:ind w:left="6900" w:right="40" w:firstLine="600"/>
      </w:pPr>
    </w:p>
    <w:p w:rsidR="00B71072" w:rsidRDefault="00B71072">
      <w:pPr>
        <w:pStyle w:val="21"/>
        <w:shd w:val="clear" w:color="auto" w:fill="auto"/>
        <w:spacing w:before="0" w:after="300" w:line="322" w:lineRule="exact"/>
        <w:ind w:left="6900" w:right="40" w:firstLine="600"/>
      </w:pPr>
    </w:p>
    <w:p w:rsidR="00B71072" w:rsidRDefault="00B71072">
      <w:pPr>
        <w:pStyle w:val="21"/>
        <w:shd w:val="clear" w:color="auto" w:fill="auto"/>
        <w:spacing w:before="0" w:after="300" w:line="322" w:lineRule="exact"/>
        <w:ind w:left="6900" w:right="40" w:firstLine="600"/>
      </w:pPr>
    </w:p>
    <w:p w:rsidR="00B71072" w:rsidRDefault="00B71072">
      <w:pPr>
        <w:pStyle w:val="21"/>
        <w:shd w:val="clear" w:color="auto" w:fill="auto"/>
        <w:spacing w:before="0" w:after="300" w:line="322" w:lineRule="exact"/>
        <w:ind w:left="6900" w:right="40" w:firstLine="600"/>
      </w:pPr>
    </w:p>
    <w:p w:rsidR="00B71072" w:rsidRDefault="00B71072">
      <w:pPr>
        <w:pStyle w:val="21"/>
        <w:shd w:val="clear" w:color="auto" w:fill="auto"/>
        <w:spacing w:before="0" w:after="300" w:line="322" w:lineRule="exact"/>
        <w:ind w:left="6900" w:right="40" w:firstLine="600"/>
      </w:pPr>
    </w:p>
    <w:p w:rsidR="00B71072" w:rsidRDefault="00B71072">
      <w:pPr>
        <w:pStyle w:val="21"/>
        <w:shd w:val="clear" w:color="auto" w:fill="auto"/>
        <w:spacing w:before="0" w:after="300" w:line="322" w:lineRule="exact"/>
        <w:ind w:left="6900" w:right="40" w:firstLine="600"/>
      </w:pPr>
    </w:p>
    <w:p w:rsidR="001500BD" w:rsidRDefault="00956434">
      <w:pPr>
        <w:pStyle w:val="21"/>
        <w:shd w:val="clear" w:color="auto" w:fill="auto"/>
        <w:spacing w:before="0" w:after="300" w:line="322" w:lineRule="exact"/>
        <w:ind w:left="6900" w:right="40" w:firstLine="600"/>
      </w:pPr>
      <w:r>
        <w:lastRenderedPageBreak/>
        <w:t xml:space="preserve">Приложение № 2 к приказу ФАС России </w:t>
      </w:r>
      <w:r>
        <w:t xml:space="preserve">от </w:t>
      </w:r>
      <w:r w:rsidR="00B71072">
        <w:t>___</w:t>
      </w:r>
      <w:r>
        <w:t>.12.2016 №</w:t>
      </w:r>
      <w:r w:rsidR="00B71072">
        <w:t xml:space="preserve"> ___</w:t>
      </w:r>
    </w:p>
    <w:p w:rsidR="001500BD" w:rsidRDefault="00956434">
      <w:pPr>
        <w:pStyle w:val="21"/>
        <w:shd w:val="clear" w:color="auto" w:fill="auto"/>
        <w:spacing w:before="0" w:after="300" w:line="322" w:lineRule="exact"/>
        <w:ind w:left="6740" w:right="40"/>
        <w:jc w:val="right"/>
      </w:pPr>
      <w:r>
        <w:t>«Приложение № 7 к приказу ФАС России от 10.12.2015 № 1226/15</w:t>
      </w:r>
    </w:p>
    <w:p w:rsidR="001500BD" w:rsidRDefault="00956434" w:rsidP="00B71072">
      <w:pPr>
        <w:pStyle w:val="21"/>
        <w:shd w:val="clear" w:color="auto" w:fill="auto"/>
        <w:spacing w:before="0" w:after="0" w:line="322" w:lineRule="exact"/>
        <w:ind w:left="20"/>
        <w:jc w:val="center"/>
      </w:pPr>
      <w:r>
        <w:t>ДОПОЛНИТЕЛЬНЫЕ ИНДЕКСЫ К ДЕЙСТВУЮЩИМ ТАРИФАМ, СБОРАМ И ПЛАТЕ, ПРИМЕНЯЕМЫЕ В ЦЕЛЯХ ФОРМИРОВАНИЯ ДОПОЛНИТЕЛЬНОЙ ЦЕЛЕВОЙ НАДБАВКИ НА ВЫПОЛНЕНИЕ КАПИТАЛЬНОГО РЕМОНТА ИНФРАСТРУКТУРЫ ЖЕЛЕ</w:t>
      </w:r>
      <w:r>
        <w:t>ЗНОДОРОЖНОГО ТРАНСПОРТА ОБЩЕГО</w:t>
      </w:r>
    </w:p>
    <w:p w:rsidR="001500BD" w:rsidRDefault="00956434" w:rsidP="00B71072">
      <w:pPr>
        <w:pStyle w:val="21"/>
        <w:shd w:val="clear" w:color="auto" w:fill="auto"/>
        <w:spacing w:before="0" w:after="246" w:line="270" w:lineRule="exact"/>
        <w:ind w:left="20"/>
        <w:jc w:val="center"/>
      </w:pPr>
      <w:r>
        <w:t>ПОЛЬЗОВАНИЯ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6"/>
        <w:gridCol w:w="4502"/>
        <w:gridCol w:w="1229"/>
        <w:gridCol w:w="1454"/>
        <w:gridCol w:w="1536"/>
      </w:tblGrid>
      <w:tr w:rsidR="001500BD" w:rsidTr="00B71072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ind w:left="60"/>
              <w:jc w:val="left"/>
            </w:pPr>
            <w:r>
              <w:rPr>
                <w:rStyle w:val="1"/>
              </w:rPr>
              <w:t>№ п/п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"/>
              </w:rPr>
              <w:t>Ставки тарифов, плат и сборов</w:t>
            </w:r>
          </w:p>
        </w:tc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"/>
              </w:rPr>
              <w:t>Дополнительные индексы</w:t>
            </w:r>
          </w:p>
        </w:tc>
      </w:tr>
      <w:tr w:rsidR="001500BD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926" w:type="dxa"/>
            <w:tcBorders>
              <w:left w:val="single" w:sz="4" w:space="0" w:color="auto"/>
            </w:tcBorders>
            <w:shd w:val="clear" w:color="auto" w:fill="FFFFFF"/>
          </w:tcPr>
          <w:p w:rsidR="001500BD" w:rsidRDefault="001500B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02" w:type="dxa"/>
            <w:tcBorders>
              <w:left w:val="single" w:sz="4" w:space="0" w:color="auto"/>
            </w:tcBorders>
            <w:shd w:val="clear" w:color="auto" w:fill="FFFFFF"/>
          </w:tcPr>
          <w:p w:rsidR="001500BD" w:rsidRDefault="001500BD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ind w:left="120"/>
              <w:jc w:val="left"/>
            </w:pPr>
            <w:r>
              <w:rPr>
                <w:rStyle w:val="1"/>
              </w:rPr>
              <w:t>2016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"/>
              </w:rPr>
              <w:t>2017 год*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"/>
              </w:rPr>
              <w:t>2018 год</w:t>
            </w:r>
          </w:p>
        </w:tc>
      </w:tr>
      <w:tr w:rsidR="001500BD">
        <w:tblPrEx>
          <w:tblCellMar>
            <w:top w:w="0" w:type="dxa"/>
            <w:bottom w:w="0" w:type="dxa"/>
          </w:tblCellMar>
        </w:tblPrEx>
        <w:trPr>
          <w:trHeight w:hRule="exact" w:val="1075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ind w:left="6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1"/>
              </w:rPr>
              <w:t>Ставки тарифов, сборов и плат раздела 2 и 4 части I Прейскуранта № 10-01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ind w:right="380"/>
              <w:jc w:val="right"/>
            </w:pPr>
            <w:r>
              <w:rPr>
                <w:rStyle w:val="1"/>
              </w:rPr>
              <w:t>1,00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"/>
              </w:rPr>
              <w:t>1,02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"/>
              </w:rPr>
              <w:t>1,00</w:t>
            </w:r>
          </w:p>
        </w:tc>
      </w:tr>
      <w:tr w:rsidR="001500BD">
        <w:tblPrEx>
          <w:tblCellMar>
            <w:top w:w="0" w:type="dxa"/>
            <w:bottom w:w="0" w:type="dxa"/>
          </w:tblCellMar>
        </w:tblPrEx>
        <w:trPr>
          <w:trHeight w:hRule="exact" w:val="1085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ind w:left="6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1"/>
              </w:rPr>
              <w:t>Ставки платы за нахождение на</w:t>
            </w:r>
            <w:r>
              <w:rPr>
                <w:rStyle w:val="1"/>
              </w:rPr>
              <w:t xml:space="preserve"> железнодорожных путях общего пользования подвижного состава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ind w:right="380"/>
              <w:jc w:val="right"/>
            </w:pPr>
            <w:r>
              <w:rPr>
                <w:rStyle w:val="1"/>
              </w:rPr>
              <w:t>1,00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"/>
              </w:rPr>
              <w:t>1,02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0BD" w:rsidRDefault="00956434">
            <w:pPr>
              <w:pStyle w:val="21"/>
              <w:framePr w:w="964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"/>
              </w:rPr>
              <w:t>1,00</w:t>
            </w:r>
          </w:p>
        </w:tc>
      </w:tr>
    </w:tbl>
    <w:p w:rsidR="001500BD" w:rsidRDefault="00956434">
      <w:pPr>
        <w:pStyle w:val="aa"/>
        <w:framePr w:w="9648" w:wrap="notBeside" w:vAnchor="text" w:hAnchor="text" w:xAlign="center" w:y="1"/>
        <w:shd w:val="clear" w:color="auto" w:fill="auto"/>
        <w:spacing w:line="260" w:lineRule="exact"/>
      </w:pPr>
      <w:r>
        <w:rPr>
          <w:rStyle w:val="8pt"/>
        </w:rPr>
        <w:t>*</w:t>
      </w:r>
      <w:r>
        <w:t>Примечание.</w:t>
      </w:r>
    </w:p>
    <w:p w:rsidR="001500BD" w:rsidRDefault="001500BD">
      <w:pPr>
        <w:rPr>
          <w:sz w:val="2"/>
          <w:szCs w:val="2"/>
        </w:rPr>
      </w:pPr>
    </w:p>
    <w:p w:rsidR="00B71072" w:rsidRDefault="00B71072">
      <w:pPr>
        <w:pStyle w:val="21"/>
        <w:shd w:val="clear" w:color="auto" w:fill="auto"/>
        <w:spacing w:before="0" w:after="60" w:line="322" w:lineRule="exact"/>
        <w:ind w:left="20" w:right="40" w:firstLine="360"/>
      </w:pPr>
    </w:p>
    <w:p w:rsidR="001500BD" w:rsidRDefault="00956434">
      <w:pPr>
        <w:pStyle w:val="21"/>
        <w:shd w:val="clear" w:color="auto" w:fill="auto"/>
        <w:spacing w:before="0" w:after="60" w:line="322" w:lineRule="exact"/>
        <w:ind w:left="20" w:right="40" w:firstLine="360"/>
      </w:pPr>
      <w:r>
        <w:t xml:space="preserve">Дополнительные индексы к действующим тарифам, сборам и плате в размере 1,02 применяются ОАО «РЖД» в 2017 году для покрытия расходов по выполнению капитального </w:t>
      </w:r>
      <w:r>
        <w:t>ремонта инфраструктуры железнодорожного транспорта общего пользования, не включенных в индексацию в размере 4% на 2017 год на перевозку грузов и услуги железнодорожного транспорта общего пользования.</w:t>
      </w:r>
    </w:p>
    <w:p w:rsidR="001500BD" w:rsidRDefault="00956434">
      <w:pPr>
        <w:pStyle w:val="21"/>
        <w:shd w:val="clear" w:color="auto" w:fill="auto"/>
        <w:spacing w:before="0" w:after="0" w:line="322" w:lineRule="exact"/>
        <w:ind w:left="20" w:right="40" w:firstLine="360"/>
      </w:pPr>
      <w:r>
        <w:t>Раздельный учет расходов по капитальному ремонту инфраст</w:t>
      </w:r>
      <w:r>
        <w:t>руктуры выполняемый в рамках дополнительной целевой надбавки на выполнение капитального ремонта инфраструктуры железнодорожного транспорта общего пользования, по программе капитального ремонта, утвержденной субъектом регулирования, ведется отдельно.».</w:t>
      </w:r>
    </w:p>
    <w:sectPr w:rsidR="001500BD">
      <w:type w:val="continuous"/>
      <w:pgSz w:w="11909" w:h="16838"/>
      <w:pgMar w:top="721" w:right="1116" w:bottom="4110" w:left="11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434" w:rsidRDefault="00956434">
      <w:r>
        <w:separator/>
      </w:r>
    </w:p>
  </w:endnote>
  <w:endnote w:type="continuationSeparator" w:id="0">
    <w:p w:rsidR="00956434" w:rsidRDefault="0095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0BD" w:rsidRDefault="00B7107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909955</wp:posOffset>
              </wp:positionH>
              <wp:positionV relativeFrom="page">
                <wp:posOffset>10095865</wp:posOffset>
              </wp:positionV>
              <wp:extent cx="977900" cy="160655"/>
              <wp:effectExtent l="0" t="0" r="381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00BD" w:rsidRDefault="0095643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2016</w:t>
                          </w:r>
                          <w:r>
                            <w:rPr>
                              <w:rStyle w:val="a7"/>
                            </w:rPr>
                            <w:t>-</w:t>
                          </w:r>
                          <w:r>
                            <w:rPr>
                              <w:rStyle w:val="a6"/>
                            </w:rPr>
                            <w:t>130975</w:t>
                          </w:r>
                          <w:r>
                            <w:rPr>
                              <w:rStyle w:val="a7"/>
                            </w:rPr>
                            <w:t>(</w:t>
                          </w:r>
                          <w:r>
                            <w:rPr>
                              <w:rStyle w:val="a6"/>
                            </w:rPr>
                            <w:t>10</w:t>
                          </w:r>
                          <w:r>
                            <w:rPr>
                              <w:rStyle w:val="a7"/>
                            </w:rPr>
                            <w:t>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1.65pt;margin-top:794.95pt;width:77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" filled="f" stroked="f">
              <v:textbox style="mso-fit-shape-to-text:t" inset="0,0,0,0">
                <w:txbxContent>
                  <w:p w:rsidR="001500BD" w:rsidRDefault="0095643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2016</w:t>
                    </w:r>
                    <w:r>
                      <w:rPr>
                        <w:rStyle w:val="a7"/>
                      </w:rPr>
                      <w:t>-</w:t>
                    </w:r>
                    <w:r>
                      <w:rPr>
                        <w:rStyle w:val="a6"/>
                      </w:rPr>
                      <w:t>130975</w:t>
                    </w:r>
                    <w:r>
                      <w:rPr>
                        <w:rStyle w:val="a7"/>
                      </w:rPr>
                      <w:t>(</w:t>
                    </w:r>
                    <w:r>
                      <w:rPr>
                        <w:rStyle w:val="a6"/>
                      </w:rPr>
                      <w:t>10</w:t>
                    </w:r>
                    <w:r>
                      <w:rPr>
                        <w:rStyle w:val="a7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434" w:rsidRDefault="00956434"/>
  </w:footnote>
  <w:footnote w:type="continuationSeparator" w:id="0">
    <w:p w:rsidR="00956434" w:rsidRDefault="009564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D624D5"/>
    <w:multiLevelType w:val="multilevel"/>
    <w:tmpl w:val="767CF7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BD"/>
    <w:rsid w:val="001500BD"/>
    <w:rsid w:val="00956434"/>
    <w:rsid w:val="00B7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E45F28-172B-4C5A-AD75-310D48CA7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8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8pt">
    <w:name w:val="Подпись к таблице + 8 pt;Не курсив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1">
    <w:name w:val="Основной текст1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2"/>
    <w:basedOn w:val="a"/>
    <w:link w:val="a8"/>
    <w:pPr>
      <w:shd w:val="clear" w:color="auto" w:fill="FFFFFF"/>
      <w:spacing w:before="360" w:after="60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966</Words>
  <Characters>5508</Characters>
  <Application>Microsoft Office Word</Application>
  <DocSecurity>0</DocSecurity>
  <Lines>45</Lines>
  <Paragraphs>12</Paragraphs>
  <ScaleCrop>false</ScaleCrop>
  <Company/>
  <LinksUpToDate>false</LinksUpToDate>
  <CharactersWithSpaces>6462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Уваров Артемий Владимирович</dc:creator>
  <cp:lastModifiedBy>Уваров Артемий Владимирович</cp:lastModifiedBy>
  <cp:revision>1</cp:revision>
  <dcterms:created xsi:type="dcterms:W3CDTF">2016-12-16T11:18:00Z</dcterms:created>
  <dcterms:modified xsi:type="dcterms:W3CDTF">2016-12-16T11:27:00Z</dcterms:modified>
</cp:coreProperties>
</file>